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120"/>
      </w:pPr>
      <w:r>
        <w:rPr>
          <w:rFonts w:ascii="Outfit" w:hAnsi="Outfit" w:eastAsia="Outfit" w:cs="Outfit"/>
          <w:b/>
          <w:i w:val="0"/>
          <w:color w:val="023047"/>
          <w:sz w:val="22"/>
        </w:rPr>
        <w:t>FREE RESOURCE</w:t>
      </w:r>
    </w:p>
    <w:p>
      <w:pPr>
        <w:pStyle w:val="Heading1"/>
        <w:pBdr>
          <w:bottom w:val="single" w:sz="18" w:space="1" w:color="FFB703"/>
        </w:pBdr>
      </w:pPr>
      <w:r>
        <w:rPr>
          <w:rFonts w:ascii="Outfit" w:hAnsi="Outfit" w:eastAsia="Outfit" w:cs="Outfit"/>
          <w:b/>
          <w:i w:val="0"/>
          <w:color w:val="023047"/>
          <w:sz w:val="68"/>
        </w:rPr>
        <w:t>ERP selection playbook</w:t>
      </w:r>
    </w:p>
    <w:p>
      <w:pPr>
        <w:spacing w:after="280"/>
      </w:pPr>
      <w:r>
        <w:rPr>
          <w:rFonts w:ascii="DM Sans" w:hAnsi="DM Sans" w:eastAsia="DM Sans" w:cs="DM Sans"/>
          <w:b w:val="0"/>
          <w:i w:val="0"/>
          <w:sz w:val="24"/>
        </w:rPr>
        <w:t>A plain-English guide for garment decoration, print and embroidery businesses. Brief before demo.</w:t>
      </w:r>
    </w:p>
    <w:p>
      <w:pPr>
        <w:spacing w:after="120"/>
      </w:pPr>
      <w:r>
        <w:rPr>
          <w:rFonts w:ascii="Outfit" w:hAnsi="Outfit" w:eastAsia="Outfit" w:cs="Outfit"/>
          <w:b/>
          <w:i w:val="0"/>
          <w:color w:val="023047"/>
          <w:sz w:val="24"/>
        </w:rPr>
        <w:t>decodedops.co.uk</w:t>
      </w:r>
    </w:p>
    <w:p>
      <w:pPr>
        <w:spacing w:after="120"/>
      </w:pPr>
      <w:r>
        <w:rPr>
          <w:rFonts w:ascii="DM Sans" w:hAnsi="DM Sans" w:eastAsia="DM Sans" w:cs="DM Sans"/>
          <w:b w:val="0"/>
          <w:i w:val="0"/>
          <w:sz w:val="22"/>
        </w:rPr>
        <w:t>Free resource</w:t>
      </w:r>
    </w:p>
    <w:p>
      <w:r>
        <w:br w:type="page"/>
      </w:r>
    </w:p>
    <w:p>
      <w:pPr>
        <w:pStyle w:val="Heading2"/>
        <w:keepNext/>
        <w:pBdr>
          <w:bottom w:val="single" w:sz="18" w:space="1" w:color="FFB703"/>
        </w:pBdr>
      </w:pPr>
      <w:r>
        <w:t>What ERP actually means</w:t>
      </w:r>
    </w:p>
    <w:p>
      <w:pPr>
        <w:spacing w:after="120"/>
      </w:pPr>
      <w:r>
        <w:rPr>
          <w:rFonts w:ascii="DM Sans" w:hAnsi="DM Sans" w:eastAsia="DM Sans" w:cs="DM Sans"/>
          <w:b w:val="0"/>
          <w:i w:val="0"/>
          <w:sz w:val="21"/>
        </w:rPr>
        <w:t>ERP stands for Enterprise Resource Planning. What it actually means is a system that connects the different parts of your business (orders, stock, production, purchasing, accounts) so they all work from the same data.</w:t>
      </w:r>
    </w:p>
    <w:p>
      <w:pPr>
        <w:spacing w:after="60"/>
      </w:pPr>
      <w:r>
        <w:rPr>
          <w:rFonts w:ascii="DM Sans" w:hAnsi="DM Sans" w:eastAsia="DM Sans" w:cs="DM Sans"/>
          <w:b w:val="0"/>
          <w:i w:val="0"/>
          <w:sz w:val="21"/>
        </w:rPr>
        <w:t>When a customer order comes in, an ERP:</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Checks and reserves stock automatically</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Schedules production based on available capacity</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Raises purchase orders if materials need ordering</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Gives the customer a delivery date based on real data</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Invoices from the same order record</w:t>
      </w:r>
    </w:p>
    <w:p>
      <w:pPr>
        <w:pStyle w:val="Heading2"/>
        <w:keepNext/>
        <w:pBdr>
          <w:bottom w:val="single" w:sz="18" w:space="1" w:color="FFB703"/>
        </w:pBdr>
      </w:pPr>
      <w:r>
        <w:t>Does your business need one?</w:t>
      </w:r>
    </w:p>
    <w:p>
      <w:pPr>
        <w:spacing w:after="60"/>
      </w:pPr>
      <w:r>
        <w:rPr>
          <w:rFonts w:ascii="DM Sans" w:hAnsi="DM Sans" w:eastAsia="DM Sans" w:cs="DM Sans"/>
          <w:b w:val="0"/>
          <w:i w:val="0"/>
          <w:sz w:val="21"/>
        </w:rPr>
        <w:t>Not every business needs an ERP.</w:t>
      </w:r>
    </w:p>
    <w:tbl>
      <w:tblPr>
        <w:tblW w:type="auto" w:w="0"/>
        <w:jc w:val="center"/>
        <w:tblLook w:firstColumn="1" w:firstRow="1" w:lastColumn="0" w:lastRow="0" w:noHBand="0" w:noVBand="1" w:val="04A0"/>
        <w:tblLayout w:type="fixed"/>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4876"/>
        <w:gridCol w:w="4876"/>
      </w:tblGrid>
      <w:tr>
        <w:trPr>
          <w:tblHeader/>
        </w:trPr>
        <w:tc>
          <w:tcPr>
            <w:tcW w:type="dxa" w:w="4876"/>
            <w:shd w:val="clear" w:color="auto" w:fill="023047"/>
          </w:tcPr>
          <w:p>
            <w:pPr>
              <w:spacing w:after="40"/>
            </w:pPr>
            <w:r>
              <w:rPr>
                <w:rFonts w:ascii="Outfit" w:hAnsi="Outfit" w:eastAsia="Outfit" w:cs="Outfit"/>
                <w:b/>
                <w:i w:val="0"/>
                <w:color w:val="FFFFFF"/>
                <w:sz w:val="18"/>
              </w:rPr>
              <w:t>You probably do not need one if</w:t>
            </w:r>
          </w:p>
        </w:tc>
        <w:tc>
          <w:tcPr>
            <w:tcW w:type="dxa" w:w="4876"/>
            <w:shd w:val="clear" w:color="auto" w:fill="023047"/>
          </w:tcPr>
          <w:p>
            <w:pPr>
              <w:spacing w:after="40"/>
            </w:pPr>
            <w:r>
              <w:rPr>
                <w:rFonts w:ascii="Outfit" w:hAnsi="Outfit" w:eastAsia="Outfit" w:cs="Outfit"/>
                <w:b/>
                <w:i w:val="0"/>
                <w:color w:val="FFFFFF"/>
                <w:sz w:val="18"/>
              </w:rPr>
              <w:t>You probably do need one if</w:t>
            </w:r>
          </w:p>
        </w:tc>
      </w:tr>
      <w:tr>
        <w:trPr>
          <w:cantSplit/>
        </w:trPr>
        <w:tc>
          <w:tcPr>
            <w:tcW w:type="dxa" w:w="4876"/>
          </w:tcPr>
          <w:p>
            <w:pPr>
              <w:spacing w:after="40"/>
            </w:pPr>
            <w:r>
              <w:rPr>
                <w:rFonts w:ascii="DM Sans" w:hAnsi="DM Sans" w:eastAsia="DM Sans" w:cs="DM Sans"/>
                <w:b w:val="0"/>
                <w:i w:val="0"/>
                <w:sz w:val="20"/>
              </w:rPr>
              <w:t>You process fewer than 20 orders per day</w:t>
            </w:r>
          </w:p>
        </w:tc>
        <w:tc>
          <w:tcPr>
            <w:tcW w:type="dxa" w:w="4876"/>
          </w:tcPr>
          <w:p>
            <w:pPr>
              <w:spacing w:after="40"/>
            </w:pPr>
            <w:r>
              <w:rPr>
                <w:rFonts w:ascii="DM Sans" w:hAnsi="DM Sans" w:eastAsia="DM Sans" w:cs="DM Sans"/>
                <w:b w:val="0"/>
                <w:i w:val="0"/>
                <w:sz w:val="20"/>
              </w:rPr>
              <w:t>Orders are being re-keyed between systems</w:t>
            </w:r>
          </w:p>
        </w:tc>
      </w:tr>
      <w:tr>
        <w:trPr>
          <w:cantSplit/>
        </w:trPr>
        <w:tc>
          <w:tcPr>
            <w:tcW w:type="dxa" w:w="4876"/>
          </w:tcPr>
          <w:p>
            <w:pPr>
              <w:spacing w:after="40"/>
            </w:pPr>
            <w:r>
              <w:rPr>
                <w:rFonts w:ascii="DM Sans" w:hAnsi="DM Sans" w:eastAsia="DM Sans" w:cs="DM Sans"/>
                <w:b w:val="0"/>
                <w:i w:val="0"/>
                <w:sz w:val="20"/>
              </w:rPr>
              <w:t>Your product range is small enough that one person can hold it in their head</w:t>
            </w:r>
          </w:p>
        </w:tc>
        <w:tc>
          <w:tcPr>
            <w:tcW w:type="dxa" w:w="4876"/>
          </w:tcPr>
          <w:p>
            <w:pPr>
              <w:spacing w:after="40"/>
            </w:pPr>
            <w:r>
              <w:rPr>
                <w:rFonts w:ascii="DM Sans" w:hAnsi="DM Sans" w:eastAsia="DM Sans" w:cs="DM Sans"/>
                <w:b w:val="0"/>
                <w:i w:val="0"/>
                <w:sz w:val="20"/>
              </w:rPr>
              <w:t>Stock accuracy is below 90%</w:t>
            </w:r>
          </w:p>
        </w:tc>
      </w:tr>
      <w:tr>
        <w:trPr>
          <w:cantSplit/>
        </w:trPr>
        <w:tc>
          <w:tcPr>
            <w:tcW w:type="dxa" w:w="4876"/>
          </w:tcPr>
          <w:p>
            <w:pPr>
              <w:spacing w:after="40"/>
            </w:pPr>
            <w:r>
              <w:rPr>
                <w:rFonts w:ascii="DM Sans" w:hAnsi="DM Sans" w:eastAsia="DM Sans" w:cs="DM Sans"/>
                <w:b w:val="0"/>
                <w:i w:val="0"/>
                <w:sz w:val="20"/>
              </w:rPr>
              <w:t>Your current setup (spreadsheets + accounting software + a basic website) is not causing errors or delays</w:t>
            </w:r>
          </w:p>
        </w:tc>
        <w:tc>
          <w:tcPr>
            <w:tcW w:type="dxa" w:w="4876"/>
          </w:tcPr>
          <w:p>
            <w:pPr>
              <w:spacing w:after="40"/>
            </w:pPr>
            <w:r>
              <w:rPr>
                <w:rFonts w:ascii="DM Sans" w:hAnsi="DM Sans" w:eastAsia="DM Sans" w:cs="DM Sans"/>
                <w:b w:val="0"/>
                <w:i w:val="0"/>
                <w:sz w:val="20"/>
              </w:rPr>
              <w:t>You cannot give customers accurate delivery dates</w:t>
            </w:r>
          </w:p>
        </w:tc>
      </w:tr>
      <w:tr>
        <w:trPr>
          <w:cantSplit/>
        </w:trPr>
        <w:tc>
          <w:tcPr>
            <w:tcW w:type="dxa" w:w="4876"/>
          </w:tcPr>
          <w:p>
            <w:pPr>
              <w:spacing w:after="40"/>
            </w:pPr>
            <w:r>
              <w:rPr>
                <w:rFonts w:ascii="DM Sans" w:hAnsi="DM Sans" w:eastAsia="DM Sans" w:cs="DM Sans"/>
                <w:b w:val="0"/>
                <w:i w:val="0"/>
                <w:sz w:val="20"/>
              </w:rPr>
              <w:t>You are not planning significant growth</w:t>
            </w:r>
          </w:p>
        </w:tc>
        <w:tc>
          <w:tcPr>
            <w:tcW w:type="dxa" w:w="4876"/>
          </w:tcPr>
          <w:p>
            <w:pPr>
              <w:spacing w:after="40"/>
            </w:pPr>
            <w:r>
              <w:rPr>
                <w:rFonts w:ascii="DM Sans" w:hAnsi="DM Sans" w:eastAsia="DM Sans" w:cs="DM Sans"/>
                <w:b w:val="0"/>
                <w:i w:val="0"/>
                <w:sz w:val="20"/>
              </w:rPr>
              <w:t>Month-end takes days of manual reconciliation</w:t>
            </w:r>
          </w:p>
        </w:tc>
      </w:tr>
      <w:tr>
        <w:trPr>
          <w:cantSplit/>
        </w:trPr>
        <w:tc>
          <w:tcPr>
            <w:tcW w:type="dxa" w:w="4876"/>
          </w:tcPr>
          <w:p>
            <w:pPr>
              <w:spacing w:after="40"/>
            </w:pPr>
          </w:p>
        </w:tc>
        <w:tc>
          <w:tcPr>
            <w:tcW w:type="dxa" w:w="4876"/>
          </w:tcPr>
          <w:p>
            <w:pPr>
              <w:spacing w:after="40"/>
            </w:pPr>
            <w:r>
              <w:rPr>
                <w:rFonts w:ascii="DM Sans" w:hAnsi="DM Sans" w:eastAsia="DM Sans" w:cs="DM Sans"/>
                <w:b w:val="0"/>
                <w:i w:val="0"/>
                <w:sz w:val="20"/>
              </w:rPr>
              <w:t>You are adding staff but not increasing output per person</w:t>
            </w:r>
          </w:p>
        </w:tc>
      </w:tr>
      <w:tr>
        <w:trPr>
          <w:cantSplit/>
        </w:trPr>
        <w:tc>
          <w:tcPr>
            <w:tcW w:type="dxa" w:w="4876"/>
          </w:tcPr>
          <w:p>
            <w:pPr>
              <w:spacing w:after="40"/>
            </w:pPr>
          </w:p>
        </w:tc>
        <w:tc>
          <w:tcPr>
            <w:tcW w:type="dxa" w:w="4876"/>
          </w:tcPr>
          <w:p>
            <w:pPr>
              <w:spacing w:after="40"/>
            </w:pPr>
            <w:r>
              <w:rPr>
                <w:rFonts w:ascii="DM Sans" w:hAnsi="DM Sans" w:eastAsia="DM Sans" w:cs="DM Sans"/>
                <w:b w:val="0"/>
                <w:i w:val="0"/>
                <w:sz w:val="20"/>
              </w:rPr>
              <w:t>You want to grow but the current operation cannot handle more volume</w:t>
            </w:r>
          </w:p>
        </w:tc>
      </w:tr>
    </w:tbl>
    <w:p>
      <w:pPr>
        <w:spacing w:after="40"/>
      </w:pPr>
      <w:r>
        <w:rPr>
          <w:rFonts w:ascii="DM Sans" w:hAnsi="DM Sans" w:eastAsia="DM Sans" w:cs="DM Sans"/>
          <w:b w:val="0"/>
          <w:i w:val="0"/>
          <w:sz w:val="21"/>
        </w:rPr>
      </w:r>
    </w:p>
    <w:p>
      <w:pPr>
        <w:spacing w:after="80"/>
      </w:pPr>
      <w:r>
        <w:rPr>
          <w:rFonts w:ascii="DM Sans" w:hAnsi="DM Sans" w:eastAsia="DM Sans" w:cs="DM Sans"/>
          <w:b w:val="0"/>
          <w:i w:val="0"/>
          <w:sz w:val="21"/>
        </w:rPr>
        <w:t>Most businesses do not need a new ERP. They need to use their current system properly, fix their processes, and connect the systems they already have. An ERP should only be the answer when the current setup genuinely cannot be fixed.</w:t>
      </w:r>
    </w:p>
    <w:p>
      <w:pPr>
        <w:pStyle w:val="Heading2"/>
        <w:keepNext/>
        <w:pBdr>
          <w:bottom w:val="single" w:sz="18" w:space="1" w:color="FFB703"/>
        </w:pBdr>
      </w:pPr>
      <w:r>
        <w:t>The process that works</w:t>
      </w:r>
    </w:p>
    <w:p>
      <w:pPr>
        <w:spacing w:after="120"/>
      </w:pPr>
      <w:r>
        <w:rPr>
          <w:rFonts w:ascii="Outfit" w:hAnsi="Outfit" w:eastAsia="Outfit" w:cs="Outfit"/>
          <w:b/>
          <w:i w:val="0"/>
          <w:color w:val="023047"/>
          <w:sz w:val="22"/>
        </w:rPr>
        <w:t xml:space="preserve">1.  Audit first. </w:t>
      </w:r>
      <w:r>
        <w:rPr>
          <w:rFonts w:ascii="DM Sans" w:hAnsi="DM Sans" w:eastAsia="DM Sans" w:cs="DM Sans"/>
          <w:b w:val="0"/>
          <w:i w:val="0"/>
          <w:sz w:val="21"/>
        </w:rPr>
        <w:t>Understand your current processes and costs before specifying requirements.</w:t>
      </w:r>
    </w:p>
    <w:p>
      <w:pPr>
        <w:spacing w:after="120"/>
      </w:pPr>
      <w:r>
        <w:rPr>
          <w:rFonts w:ascii="Outfit" w:hAnsi="Outfit" w:eastAsia="Outfit" w:cs="Outfit"/>
          <w:b/>
          <w:i w:val="0"/>
          <w:color w:val="023047"/>
          <w:sz w:val="22"/>
        </w:rPr>
        <w:t xml:space="preserve">2.  Write the brief. </w:t>
      </w:r>
      <w:r>
        <w:rPr>
          <w:rFonts w:ascii="DM Sans" w:hAnsi="DM Sans" w:eastAsia="DM Sans" w:cs="DM Sans"/>
          <w:b w:val="0"/>
          <w:i w:val="0"/>
          <w:sz w:val="21"/>
        </w:rPr>
        <w:t>Your requirements, structured for vendor evaluation. Your order types, decoration methods, production workflows, integration requirements, and data volumes.</w:t>
      </w:r>
    </w:p>
    <w:p>
      <w:pPr>
        <w:spacing w:after="120"/>
      </w:pPr>
      <w:r>
        <w:rPr>
          <w:rFonts w:ascii="Outfit" w:hAnsi="Outfit" w:eastAsia="Outfit" w:cs="Outfit"/>
          <w:b/>
          <w:i w:val="0"/>
          <w:color w:val="023047"/>
          <w:sz w:val="22"/>
        </w:rPr>
        <w:t xml:space="preserve">3.  Approach vendors. </w:t>
      </w:r>
      <w:r>
        <w:rPr>
          <w:rFonts w:ascii="DM Sans" w:hAnsi="DM Sans" w:eastAsia="DM Sans" w:cs="DM Sans"/>
          <w:b w:val="0"/>
          <w:i w:val="0"/>
          <w:sz w:val="21"/>
        </w:rPr>
        <w:t>Manage the process, not the other way around.</w:t>
      </w:r>
    </w:p>
    <w:p>
      <w:pPr>
        <w:spacing w:after="120"/>
      </w:pPr>
      <w:r>
        <w:rPr>
          <w:rFonts w:ascii="Outfit" w:hAnsi="Outfit" w:eastAsia="Outfit" w:cs="Outfit"/>
          <w:b/>
          <w:i w:val="0"/>
          <w:color w:val="023047"/>
          <w:sz w:val="22"/>
        </w:rPr>
        <w:t xml:space="preserve">4.  Evaluate on a like-for-like basis. </w:t>
      </w:r>
      <w:r>
        <w:rPr>
          <w:rFonts w:ascii="DM Sans" w:hAnsi="DM Sans" w:eastAsia="DM Sans" w:cs="DM Sans"/>
          <w:b w:val="0"/>
          <w:i w:val="0"/>
          <w:sz w:val="21"/>
        </w:rPr>
        <w:t>Compare responses against your written brief.</w:t>
      </w:r>
    </w:p>
    <w:p>
      <w:pPr>
        <w:spacing w:after="120"/>
      </w:pPr>
      <w:r>
        <w:rPr>
          <w:rFonts w:ascii="Outfit" w:hAnsi="Outfit" w:eastAsia="Outfit" w:cs="Outfit"/>
          <w:b/>
          <w:i w:val="0"/>
          <w:color w:val="023047"/>
          <w:sz w:val="22"/>
        </w:rPr>
        <w:t xml:space="preserve">5.  Negotiate with independent support. </w:t>
      </w:r>
      <w:r>
        <w:rPr>
          <w:rFonts w:ascii="DM Sans" w:hAnsi="DM Sans" w:eastAsia="DM Sans" w:cs="DM Sans"/>
          <w:b w:val="0"/>
          <w:i w:val="0"/>
          <w:sz w:val="21"/>
        </w:rPr>
        <w:t>Pricing, scope, and commercial terms reviewed by someone who has done it before.</w:t>
      </w:r>
    </w:p>
    <w:p>
      <w:pPr>
        <w:pStyle w:val="Heading2"/>
        <w:keepNext/>
        <w:pBdr>
          <w:bottom w:val="single" w:sz="18" w:space="1" w:color="FFB703"/>
        </w:pBdr>
      </w:pPr>
      <w:r>
        <w:t>What to put in your vendor brief</w:t>
      </w:r>
    </w:p>
    <w:p>
      <w:pPr>
        <w:spacing w:after="60"/>
      </w:pPr>
      <w:r>
        <w:rPr>
          <w:rFonts w:ascii="DM Sans" w:hAnsi="DM Sans" w:eastAsia="DM Sans" w:cs="DM Sans"/>
          <w:b w:val="0"/>
          <w:i w:val="0"/>
          <w:sz w:val="21"/>
        </w:rPr>
        <w:t>Write the brief before you talk to any vendor. Without it, every demo looks impressive because the vendor controls what they show you. Cover these:</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Your order types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Your decoration methods (mixed decoration methods included)</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Your production workflows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Your integration requirements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Your data volumes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Artwork approval loop</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B2B portal</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Blank stock and work-in-progress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Supplier lead times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Data migration plan</w:t>
      </w:r>
    </w:p>
    <w:p>
      <w:pPr>
        <w:spacing w:after="80"/>
      </w:pPr>
      <w:r>
        <w:rPr>
          <w:rFonts w:ascii="DM Sans" w:hAnsi="DM Sans" w:eastAsia="DM Sans" w:cs="DM Sans"/>
          <w:b w:val="0"/>
          <w:i w:val="0"/>
          <w:sz w:val="21"/>
        </w:rPr>
        <w:t>Then score every candidate against the brief like-for-like, using the scoring sheet at the end of this playbook, and score your own option the same way.</w:t>
      </w:r>
    </w:p>
    <w:p>
      <w:pPr>
        <w:pStyle w:val="Heading2"/>
        <w:keepNext/>
        <w:pBdr>
          <w:bottom w:val="single" w:sz="18" w:space="1" w:color="FFB703"/>
        </w:pBdr>
      </w:pPr>
      <w:r>
        <w:t>Evaluation criteria: what to look for, by business type</w:t>
      </w:r>
    </w:p>
    <w:p>
      <w:pPr>
        <w:spacing w:after="60"/>
      </w:pPr>
      <w:r>
        <w:rPr>
          <w:rFonts w:ascii="DM Sans" w:hAnsi="DM Sans" w:eastAsia="DM Sans" w:cs="DM Sans"/>
          <w:b w:val="0"/>
          <w:i w:val="0"/>
          <w:sz w:val="21"/>
        </w:rPr>
        <w:t>No system is right for every decorated goods business. What to look for depends on the shape of yours:</w:t>
      </w:r>
    </w:p>
    <w:tbl>
      <w:tblPr>
        <w:tblW w:type="auto" w:w="0"/>
        <w:jc w:val="center"/>
        <w:tblLook w:firstColumn="1" w:firstRow="1" w:lastColumn="0" w:lastRow="0" w:noHBand="0" w:noVBand="1" w:val="04A0"/>
        <w:tblLayout w:type="fixed"/>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3251"/>
        <w:gridCol w:w="3251"/>
        <w:gridCol w:w="3251"/>
      </w:tblGrid>
      <w:tr>
        <w:trPr>
          <w:tblHeader/>
        </w:trPr>
        <w:tc>
          <w:tcPr>
            <w:tcW w:type="dxa" w:w="2041"/>
            <w:shd w:val="clear" w:color="auto" w:fill="023047"/>
          </w:tcPr>
          <w:p>
            <w:pPr>
              <w:spacing w:after="40"/>
            </w:pPr>
            <w:r>
              <w:rPr>
                <w:rFonts w:ascii="Outfit" w:hAnsi="Outfit" w:eastAsia="Outfit" w:cs="Outfit"/>
                <w:b/>
                <w:i w:val="0"/>
                <w:color w:val="FFFFFF"/>
                <w:sz w:val="18"/>
              </w:rPr>
              <w:t>Business type</w:t>
            </w:r>
          </w:p>
        </w:tc>
        <w:tc>
          <w:tcPr>
            <w:tcW w:type="dxa" w:w="3969"/>
            <w:shd w:val="clear" w:color="auto" w:fill="023047"/>
          </w:tcPr>
          <w:p>
            <w:pPr>
              <w:spacing w:after="40"/>
            </w:pPr>
            <w:r>
              <w:rPr>
                <w:rFonts w:ascii="Outfit" w:hAnsi="Outfit" w:eastAsia="Outfit" w:cs="Outfit"/>
                <w:b/>
                <w:i w:val="0"/>
                <w:color w:val="FFFFFF"/>
                <w:sz w:val="18"/>
              </w:rPr>
              <w:t>What to look for</w:t>
            </w:r>
          </w:p>
        </w:tc>
        <w:tc>
          <w:tcPr>
            <w:tcW w:type="dxa" w:w="3742"/>
            <w:shd w:val="clear" w:color="auto" w:fill="023047"/>
          </w:tcPr>
          <w:p>
            <w:pPr>
              <w:spacing w:after="40"/>
            </w:pPr>
            <w:r>
              <w:rPr>
                <w:rFonts w:ascii="Outfit" w:hAnsi="Outfit" w:eastAsia="Outfit" w:cs="Outfit"/>
                <w:b/>
                <w:i w:val="0"/>
                <w:color w:val="FFFFFF"/>
                <w:sz w:val="18"/>
              </w:rPr>
              <w:t>Check separately</w:t>
            </w:r>
          </w:p>
        </w:tc>
      </w:tr>
      <w:tr>
        <w:trPr>
          <w:cantSplit/>
        </w:trPr>
        <w:tc>
          <w:tcPr>
            <w:tcW w:type="dxa" w:w="2041"/>
          </w:tcPr>
          <w:p>
            <w:pPr>
              <w:spacing w:after="40"/>
            </w:pPr>
            <w:r>
              <w:rPr>
                <w:rFonts w:ascii="DM Sans" w:hAnsi="DM Sans" w:eastAsia="DM Sans" w:cs="DM Sans"/>
                <w:b w:val="0"/>
                <w:i w:val="0"/>
                <w:sz w:val="20"/>
              </w:rPr>
              <w:t>Wholesale and distribution heavy</w:t>
            </w:r>
          </w:p>
        </w:tc>
        <w:tc>
          <w:tcPr>
            <w:tcW w:type="dxa" w:w="3969"/>
          </w:tcPr>
          <w:p>
            <w:pPr>
              <w:spacing w:after="40"/>
            </w:pPr>
            <w:r>
              <w:rPr>
                <w:rFonts w:ascii="DM Sans" w:hAnsi="DM Sans" w:eastAsia="DM Sans" w:cs="DM Sans"/>
                <w:b w:val="0"/>
                <w:i w:val="0"/>
                <w:sz w:val="20"/>
              </w:rPr>
              <w:t>Strong stock control, multi-warehouse handling, and account-based pricing for trade customers</w:t>
            </w:r>
          </w:p>
        </w:tc>
        <w:tc>
          <w:tcPr>
            <w:tcW w:type="dxa" w:w="3742"/>
          </w:tcPr>
          <w:p>
            <w:pPr>
              <w:spacing w:after="40"/>
            </w:pPr>
            <w:r>
              <w:rPr>
                <w:rFonts w:ascii="DM Sans" w:hAnsi="DM Sans" w:eastAsia="DM Sans" w:cs="DM Sans"/>
                <w:b w:val="0"/>
                <w:i w:val="0"/>
                <w:sz w:val="20"/>
              </w:rPr>
              <w:t>How well it copes with mixed decoration methods before you commit</w:t>
            </w:r>
          </w:p>
        </w:tc>
      </w:tr>
      <w:tr>
        <w:trPr>
          <w:cantSplit/>
        </w:trPr>
        <w:tc>
          <w:tcPr>
            <w:tcW w:type="dxa" w:w="2041"/>
          </w:tcPr>
          <w:p>
            <w:pPr>
              <w:spacing w:after="40"/>
            </w:pPr>
            <w:r>
              <w:rPr>
                <w:rFonts w:ascii="DM Sans" w:hAnsi="DM Sans" w:eastAsia="DM Sans" w:cs="DM Sans"/>
                <w:b w:val="0"/>
                <w:i w:val="0"/>
                <w:sz w:val="20"/>
              </w:rPr>
              <w:t>Decoration-first shops</w:t>
            </w:r>
          </w:p>
        </w:tc>
        <w:tc>
          <w:tcPr>
            <w:tcW w:type="dxa" w:w="3969"/>
          </w:tcPr>
          <w:p>
            <w:pPr>
              <w:spacing w:after="40"/>
            </w:pPr>
            <w:r>
              <w:rPr>
                <w:rFonts w:ascii="DM Sans" w:hAnsi="DM Sans" w:eastAsia="DM Sans" w:cs="DM Sans"/>
                <w:b w:val="0"/>
                <w:i w:val="0"/>
                <w:sz w:val="20"/>
              </w:rPr>
              <w:t>Production workflow built around decoration methods, with artwork and proofing handled natively and accurate costing per method</w:t>
            </w:r>
          </w:p>
        </w:tc>
        <w:tc>
          <w:tcPr>
            <w:tcW w:type="dxa" w:w="3742"/>
          </w:tcPr>
          <w:p>
            <w:pPr>
              <w:spacing w:after="40"/>
            </w:pPr>
            <w:r>
              <w:rPr>
                <w:rFonts w:ascii="DM Sans" w:hAnsi="DM Sans" w:eastAsia="DM Sans" w:cs="DM Sans"/>
                <w:b w:val="0"/>
                <w:i w:val="0"/>
                <w:sz w:val="20"/>
              </w:rPr>
              <w:t>Often weaker on financial controls and multi-channel selling, so check those separately</w:t>
            </w:r>
          </w:p>
        </w:tc>
      </w:tr>
      <w:tr>
        <w:trPr>
          <w:cantSplit/>
        </w:trPr>
        <w:tc>
          <w:tcPr>
            <w:tcW w:type="dxa" w:w="2041"/>
          </w:tcPr>
          <w:p>
            <w:pPr>
              <w:spacing w:after="40"/>
            </w:pPr>
            <w:r>
              <w:rPr>
                <w:rFonts w:ascii="DM Sans" w:hAnsi="DM Sans" w:eastAsia="DM Sans" w:cs="DM Sans"/>
                <w:b w:val="0"/>
                <w:i w:val="0"/>
                <w:sz w:val="20"/>
              </w:rPr>
              <w:t>Multi-channel online sellers</w:t>
            </w:r>
          </w:p>
        </w:tc>
        <w:tc>
          <w:tcPr>
            <w:tcW w:type="dxa" w:w="3969"/>
          </w:tcPr>
          <w:p>
            <w:pPr>
              <w:spacing w:after="40"/>
            </w:pPr>
            <w:r>
              <w:rPr>
                <w:rFonts w:ascii="DM Sans" w:hAnsi="DM Sans" w:eastAsia="DM Sans" w:cs="DM Sans"/>
                <w:b w:val="0"/>
                <w:i w:val="0"/>
                <w:sz w:val="20"/>
              </w:rPr>
              <w:t>Strong eCommerce and marketplace integration, with real-time stock across every channel</w:t>
            </w:r>
          </w:p>
        </w:tc>
        <w:tc>
          <w:tcPr>
            <w:tcW w:type="dxa" w:w="3742"/>
          </w:tcPr>
          <w:p>
            <w:pPr>
              <w:spacing w:after="40"/>
            </w:pPr>
            <w:r>
              <w:rPr>
                <w:rFonts w:ascii="DM Sans" w:hAnsi="DM Sans" w:eastAsia="DM Sans" w:cs="DM Sans"/>
                <w:b w:val="0"/>
                <w:i w:val="0"/>
                <w:sz w:val="20"/>
              </w:rPr>
              <w:t>Can be light on production scheduling for decoration work, so check that against your own order types in a demo</w:t>
            </w:r>
          </w:p>
        </w:tc>
      </w:tr>
    </w:tbl>
    <w:p>
      <w:pPr>
        <w:spacing w:after="40"/>
      </w:pPr>
      <w:r>
        <w:rPr>
          <w:rFonts w:ascii="DM Sans" w:hAnsi="DM Sans" w:eastAsia="DM Sans" w:cs="DM Sans"/>
          <w:b w:val="0"/>
          <w:i w:val="0"/>
          <w:sz w:val="21"/>
        </w:rPr>
      </w:r>
    </w:p>
    <w:p>
      <w:pPr>
        <w:spacing w:after="120"/>
      </w:pPr>
      <w:r>
        <w:rPr>
          <w:rFonts w:ascii="DM Sans" w:hAnsi="DM Sans" w:eastAsia="DM Sans" w:cs="DM Sans"/>
          <w:b w:val="0"/>
          <w:i w:val="0"/>
          <w:sz w:val="21"/>
        </w:rPr>
        <w:t>Each has strengths and weaknesses. The right one depends on your business model, your decoration mix, and your growth trajectory. There is no universally correct answer, which is why the brief has to come first.</w:t>
      </w:r>
    </w:p>
    <w:p>
      <w:pPr>
        <w:pStyle w:val="Heading2"/>
        <w:keepNext/>
        <w:pBdr>
          <w:bottom w:val="single" w:sz="18" w:space="1" w:color="FFB703"/>
        </w:pBdr>
      </w:pPr>
      <w:r>
        <w:t>Common pitfalls specific to garment decoration</w:t>
      </w:r>
    </w:p>
    <w:p>
      <w:pPr>
        <w:spacing w:after="120"/>
      </w:pPr>
      <w:r>
        <w:rPr>
          <w:rFonts w:ascii="Outfit" w:hAnsi="Outfit" w:eastAsia="Outfit" w:cs="Outfit"/>
          <w:b/>
          <w:i w:val="0"/>
          <w:color w:val="023047"/>
          <w:sz w:val="22"/>
        </w:rPr>
        <w:t xml:space="preserve">Buying a system designed for the wrong decoration mix. </w:t>
      </w:r>
      <w:r>
        <w:rPr>
          <w:rFonts w:ascii="DM Sans" w:hAnsi="DM Sans" w:eastAsia="DM Sans" w:cs="DM Sans"/>
          <w:b w:val="0"/>
          <w:i w:val="0"/>
          <w:sz w:val="21"/>
        </w:rPr>
        <w:t>An ERP that works brilliantly for a screen print shop will fail in a business that runs embroidery and DTG alongside screen printing, because the production workflow, costing logic, and scheduling constraints are fundamentally different for each method.</w:t>
      </w:r>
    </w:p>
    <w:p>
      <w:pPr>
        <w:spacing w:after="120"/>
      </w:pPr>
      <w:r>
        <w:rPr>
          <w:rFonts w:ascii="Outfit" w:hAnsi="Outfit" w:eastAsia="Outfit" w:cs="Outfit"/>
          <w:b/>
          <w:i w:val="0"/>
          <w:color w:val="023047"/>
          <w:sz w:val="22"/>
        </w:rPr>
        <w:t xml:space="preserve">Assuming the system handles artwork management. </w:t>
      </w:r>
      <w:r>
        <w:rPr>
          <w:rFonts w:ascii="DM Sans" w:hAnsi="DM Sans" w:eastAsia="DM Sans" w:cs="DM Sans"/>
          <w:b w:val="0"/>
          <w:i w:val="0"/>
          <w:sz w:val="21"/>
        </w:rPr>
        <w:t>Most general ERPs do not. They might store a file attachment against an order, but they will not manage the approval loop, the revision history, or the handoff between customer sign-off and production. If you process more than 20 artwork files per day, an ERP without artwork workflow will create a manual overhead that erodes every efficiency gain.</w:t>
      </w:r>
    </w:p>
    <w:p>
      <w:pPr>
        <w:spacing w:after="120"/>
      </w:pPr>
      <w:r>
        <w:rPr>
          <w:rFonts w:ascii="Outfit" w:hAnsi="Outfit" w:eastAsia="Outfit" w:cs="Outfit"/>
          <w:b/>
          <w:i w:val="0"/>
          <w:color w:val="023047"/>
          <w:sz w:val="22"/>
        </w:rPr>
        <w:t xml:space="preserve">Ignoring the B2B portal requirement. </w:t>
      </w:r>
      <w:r>
        <w:rPr>
          <w:rFonts w:ascii="DM Sans" w:hAnsi="DM Sans" w:eastAsia="DM Sans" w:cs="DM Sans"/>
          <w:b w:val="0"/>
          <w:i w:val="0"/>
          <w:sz w:val="21"/>
        </w:rPr>
        <w:t>If your wholesale or corporate customers place orders through a portal, the ERP must either include a portal or integrate cleanly with one. Post-selection portal integration is expensive, brittle, and often delayed. The portal question should be on the vendor brief, not discovered after the contract is signed.</w:t>
      </w:r>
    </w:p>
    <w:p>
      <w:pPr>
        <w:spacing w:after="120"/>
      </w:pPr>
      <w:r>
        <w:rPr>
          <w:rFonts w:ascii="Outfit" w:hAnsi="Outfit" w:eastAsia="Outfit" w:cs="Outfit"/>
          <w:b/>
          <w:i w:val="0"/>
          <w:color w:val="023047"/>
          <w:sz w:val="22"/>
        </w:rPr>
        <w:t xml:space="preserve">Confusing stock management with supply chain visibility. </w:t>
      </w:r>
      <w:r>
        <w:rPr>
          <w:rFonts w:ascii="DM Sans" w:hAnsi="DM Sans" w:eastAsia="DM Sans" w:cs="DM Sans"/>
          <w:b w:val="0"/>
          <w:i w:val="0"/>
          <w:sz w:val="21"/>
        </w:rPr>
        <w:t>An ERP that tracks finished goods inventory does not automatically give you visibility of incoming blank stock, work-in-progress, or supplier lead times. The gap between what is on order and what is on the shelf is where the operational risk lives.</w:t>
      </w:r>
    </w:p>
    <w:p>
      <w:pPr>
        <w:pStyle w:val="Heading2"/>
        <w:keepNext/>
        <w:pBdr>
          <w:bottom w:val="single" w:sz="18" w:space="1" w:color="FFB703"/>
        </w:pBdr>
      </w:pPr>
      <w:r>
        <w:t>Warning signs in the buying process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Buying an ERP before an audit. You need to understand your current operation before you can specify what a new system needs to do.</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Letting the vendor scope their own implementation. They will scope for the software, not for your business.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Choosing based on a demo. Demos show what the software does well, not where the gaps are for your specific business model.</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Underestimating data migration. Most implementation failures trace back to data quality, not software capability.</w:t>
      </w:r>
    </w:p>
    <w:p>
      <w:pPr>
        <w:pStyle w:val="Heading2"/>
        <w:keepNext/>
        <w:pBdr>
          <w:bottom w:val="single" w:sz="18" w:space="1" w:color="FFB703"/>
        </w:pBdr>
      </w:pPr>
      <w:r>
        <w:t>How to prepare before you buy</w:t>
      </w:r>
    </w:p>
    <w:p>
      <w:pPr>
        <w:spacing w:after="120"/>
      </w:pPr>
      <w:r>
        <w:rPr>
          <w:rFonts w:ascii="Outfit" w:hAnsi="Outfit" w:eastAsia="Outfit" w:cs="Outfit"/>
          <w:b/>
          <w:i w:val="0"/>
          <w:color w:val="023047"/>
          <w:sz w:val="22"/>
        </w:rPr>
        <w:t xml:space="preserve">Get your data clean. </w:t>
      </w:r>
      <w:r>
        <w:rPr>
          <w:rFonts w:ascii="DM Sans" w:hAnsi="DM Sans" w:eastAsia="DM Sans" w:cs="DM Sans"/>
          <w:b w:val="0"/>
          <w:i w:val="0"/>
          <w:sz w:val="21"/>
        </w:rPr>
        <w:t>Your current stock records, product codes, customer lists, and supplier terms are the foundation your ERP will be built on. Clean it before you move it.</w:t>
      </w:r>
    </w:p>
    <w:p>
      <w:pPr>
        <w:spacing w:after="120"/>
      </w:pPr>
      <w:r>
        <w:rPr>
          <w:rFonts w:ascii="Outfit" w:hAnsi="Outfit" w:eastAsia="Outfit" w:cs="Outfit"/>
          <w:b/>
          <w:i w:val="0"/>
          <w:color w:val="023047"/>
          <w:sz w:val="22"/>
        </w:rPr>
        <w:t xml:space="preserve">Document your processes as they actually run. </w:t>
      </w:r>
      <w:r>
        <w:rPr>
          <w:rFonts w:ascii="DM Sans" w:hAnsi="DM Sans" w:eastAsia="DM Sans" w:cs="DM Sans"/>
          <w:b w:val="0"/>
          <w:i w:val="0"/>
          <w:sz w:val="21"/>
        </w:rPr>
        <w:t>Map each order from intake to invoice: who touches it, what systems it passes through, where the delays happen, where the errors get introduced. This process map becomes the spec your vendor will build to.</w:t>
      </w:r>
    </w:p>
    <w:p>
      <w:pPr>
        <w:spacing w:after="120"/>
      </w:pPr>
      <w:r>
        <w:rPr>
          <w:rFonts w:ascii="Outfit" w:hAnsi="Outfit" w:eastAsia="Outfit" w:cs="Outfit"/>
          <w:b/>
          <w:i w:val="0"/>
          <w:color w:val="023047"/>
          <w:sz w:val="22"/>
        </w:rPr>
        <w:t xml:space="preserve">Assign internal ownership. </w:t>
      </w:r>
      <w:r>
        <w:rPr>
          <w:rFonts w:ascii="DM Sans" w:hAnsi="DM Sans" w:eastAsia="DM Sans" w:cs="DM Sans"/>
          <w:b w:val="0"/>
          <w:i w:val="0"/>
          <w:sz w:val="21"/>
        </w:rPr>
        <w:t>A named person inside the business who owns the project from the business side, with authority to make decisions and available for the duration of the project. They do not need to be technical.</w:t>
      </w:r>
    </w:p>
    <w:p>
      <w:pPr>
        <w:pStyle w:val="Heading2"/>
        <w:keepNext/>
        <w:pBdr>
          <w:bottom w:val="single" w:sz="18" w:space="1" w:color="FFB703"/>
        </w:pBdr>
      </w:pPr>
      <w:r>
        <w:t>Key takeaways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Most businesses do not need a new ERP. They need to use what they have properly and fix their processes first.</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Write the vendor brief before you talk to any vendor. Without it, every demo looks impressive because the vendor controls what they show you.</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A Clarity Audit identifies what you actually need before you spend anything on software.</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Clean your data and document your real processes before you start talking to vendors. The ERP will inherit whatever you give it.</w:t>
      </w:r>
    </w:p>
    <w:p>
      <w:r>
        <w:br w:type="page"/>
      </w:r>
    </w:p>
    <w:p>
      <w:pPr>
        <w:pStyle w:val="Heading2"/>
        <w:keepNext/>
        <w:pBdr>
          <w:bottom w:val="single" w:sz="18" w:space="1" w:color="FFB703"/>
        </w:pBdr>
      </w:pPr>
      <w:r>
        <w:t>Vendor scoring sheet</w:t>
      </w:r>
    </w:p>
    <w:p>
      <w:pPr>
        <w:spacing w:after="120"/>
      </w:pPr>
      <w:r>
        <w:rPr>
          <w:rFonts w:ascii="DM Sans" w:hAnsi="DM Sans" w:eastAsia="DM Sans" w:cs="DM Sans"/>
          <w:b w:val="0"/>
          <w:i w:val="0"/>
          <w:sz w:val="21"/>
        </w:rPr>
        <w:t>Score every vendor against the same criteria, taken from your written brief. Give each criterion a weight from 1 (nice to have) to 5 (essential), then score each vendor from 0 to 5 for how well it covers that criterion. Multiply, add up, and compare. Write vendor names in the headings of your own copy.</w:t>
      </w:r>
    </w:p>
    <w:tbl>
      <w:tblPr>
        <w:tblW w:type="auto" w:w="0"/>
        <w:jc w:val="center"/>
        <w:tblLook w:firstColumn="1" w:firstRow="1" w:lastColumn="0" w:lastRow="0" w:noHBand="0" w:noVBand="1" w:val="04A0"/>
        <w:tblLayout w:type="fixed"/>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1950"/>
        <w:gridCol w:w="1950"/>
        <w:gridCol w:w="1950"/>
        <w:gridCol w:w="1950"/>
        <w:gridCol w:w="1950"/>
      </w:tblGrid>
      <w:tr>
        <w:trPr>
          <w:tblHeader/>
        </w:trPr>
        <w:tc>
          <w:tcPr>
            <w:tcW w:type="dxa" w:w="4195"/>
            <w:shd w:val="clear" w:color="auto" w:fill="023047"/>
          </w:tcPr>
          <w:p>
            <w:pPr>
              <w:spacing w:after="40"/>
            </w:pPr>
            <w:r>
              <w:rPr>
                <w:rFonts w:ascii="Outfit" w:hAnsi="Outfit" w:eastAsia="Outfit" w:cs="Outfit"/>
                <w:b/>
                <w:i w:val="0"/>
                <w:color w:val="FFFFFF"/>
                <w:sz w:val="18"/>
              </w:rPr>
              <w:t>Criterion</w:t>
            </w:r>
          </w:p>
        </w:tc>
        <w:tc>
          <w:tcPr>
            <w:tcW w:type="dxa" w:w="1077"/>
            <w:shd w:val="clear" w:color="auto" w:fill="023047"/>
          </w:tcPr>
          <w:p>
            <w:pPr>
              <w:spacing w:after="40"/>
              <w:jc w:val="center"/>
            </w:pPr>
            <w:r>
              <w:rPr>
                <w:rFonts w:ascii="Outfit" w:hAnsi="Outfit" w:eastAsia="Outfit" w:cs="Outfit"/>
                <w:b/>
                <w:i w:val="0"/>
                <w:color w:val="FFFFFF"/>
                <w:sz w:val="18"/>
              </w:rPr>
              <w:t>Weight</w:t>
            </w:r>
          </w:p>
        </w:tc>
        <w:tc>
          <w:tcPr>
            <w:tcW w:type="dxa" w:w="1474"/>
            <w:shd w:val="clear" w:color="auto" w:fill="023047"/>
          </w:tcPr>
          <w:p>
            <w:pPr>
              <w:spacing w:after="40"/>
              <w:jc w:val="center"/>
            </w:pPr>
            <w:r>
              <w:rPr>
                <w:rFonts w:ascii="Outfit" w:hAnsi="Outfit" w:eastAsia="Outfit" w:cs="Outfit"/>
                <w:b/>
                <w:i w:val="0"/>
                <w:color w:val="FFFFFF"/>
                <w:sz w:val="18"/>
              </w:rPr>
              <w:t>Vendor A</w:t>
            </w:r>
          </w:p>
        </w:tc>
        <w:tc>
          <w:tcPr>
            <w:tcW w:type="dxa" w:w="1474"/>
            <w:shd w:val="clear" w:color="auto" w:fill="023047"/>
          </w:tcPr>
          <w:p>
            <w:pPr>
              <w:spacing w:after="40"/>
              <w:jc w:val="center"/>
            </w:pPr>
            <w:r>
              <w:rPr>
                <w:rFonts w:ascii="Outfit" w:hAnsi="Outfit" w:eastAsia="Outfit" w:cs="Outfit"/>
                <w:b/>
                <w:i w:val="0"/>
                <w:color w:val="FFFFFF"/>
                <w:sz w:val="18"/>
              </w:rPr>
              <w:t>Vendor B</w:t>
            </w:r>
          </w:p>
        </w:tc>
        <w:tc>
          <w:tcPr>
            <w:tcW w:type="dxa" w:w="1531"/>
            <w:shd w:val="clear" w:color="auto" w:fill="023047"/>
          </w:tcPr>
          <w:p>
            <w:pPr>
              <w:spacing w:after="40"/>
              <w:jc w:val="center"/>
            </w:pPr>
            <w:r>
              <w:rPr>
                <w:rFonts w:ascii="Outfit" w:hAnsi="Outfit" w:eastAsia="Outfit" w:cs="Outfit"/>
                <w:b/>
                <w:i w:val="0"/>
                <w:color w:val="FFFFFF"/>
                <w:sz w:val="18"/>
              </w:rPr>
              <w:t>Vendor C</w:t>
            </w:r>
          </w:p>
        </w:tc>
      </w:tr>
      <w:tr>
        <w:trPr>
          <w:cantSplit/>
          <w:trHeight w:val="520" w:hRule="atLeast"/>
        </w:trPr>
        <w:tc>
          <w:tcPr>
            <w:tcW w:type="dxa" w:w="4195"/>
          </w:tcPr>
          <w:p>
            <w:pPr>
              <w:spacing w:after="40"/>
            </w:pPr>
            <w:r>
              <w:rPr>
                <w:rFonts w:ascii="DM Sans" w:hAnsi="DM Sans" w:eastAsia="DM Sans" w:cs="DM Sans"/>
                <w:b w:val="0"/>
                <w:i w:val="0"/>
                <w:sz w:val="20"/>
              </w:rPr>
              <w:t>Mixed decoration methods (production workflow and costing per method)</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Artwork approval loop and revision history</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B2B portal, or clean integration with one</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Blank stock and work-in-progress visibility</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Supplier lead times</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Stock control and multi-warehouse handling</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Account-based pricing for trade customers</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Financial controls</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eCommerce and marketplace integration, with real-time stock</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Production scheduling against your own order types</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Data migration plan</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Implementation scoped against your business, not just the software</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r>
        <w:trPr>
          <w:cantSplit/>
          <w:trHeight w:val="520" w:hRule="atLeast"/>
        </w:trPr>
        <w:tc>
          <w:tcPr>
            <w:tcW w:type="dxa" w:w="4195"/>
          </w:tcPr>
          <w:p>
            <w:pPr>
              <w:spacing w:after="40"/>
            </w:pPr>
            <w:r>
              <w:rPr>
                <w:rFonts w:ascii="DM Sans" w:hAnsi="DM Sans" w:eastAsia="DM Sans" w:cs="DM Sans"/>
                <w:b w:val="0"/>
                <w:i w:val="0"/>
                <w:sz w:val="20"/>
              </w:rPr>
              <w:t>Total (weight x score)</w:t>
            </w:r>
          </w:p>
        </w:tc>
        <w:tc>
          <w:tcPr>
            <w:tcW w:type="dxa" w:w="1077"/>
          </w:tcPr>
          <w:p>
            <w:pPr>
              <w:spacing w:after="40"/>
            </w:pPr>
          </w:p>
        </w:tc>
        <w:tc>
          <w:tcPr>
            <w:tcW w:type="dxa" w:w="1474"/>
          </w:tcPr>
          <w:p>
            <w:pPr>
              <w:spacing w:after="40"/>
            </w:pPr>
          </w:p>
        </w:tc>
        <w:tc>
          <w:tcPr>
            <w:tcW w:type="dxa" w:w="1474"/>
          </w:tcPr>
          <w:p>
            <w:pPr>
              <w:spacing w:after="40"/>
            </w:pPr>
          </w:p>
        </w:tc>
        <w:tc>
          <w:tcPr>
            <w:tcW w:type="dxa" w:w="1531"/>
          </w:tcPr>
          <w:p>
            <w:pPr>
              <w:spacing w:after="40"/>
            </w:pPr>
          </w:p>
        </w:tc>
      </w:tr>
    </w:tbl>
    <w:p>
      <w:pPr>
        <w:spacing w:after="120" w:before="360"/>
        <w:pBdr>
          <w:bottom w:val="single" w:sz="18" w:space="1" w:color="FFB703"/>
        </w:pBdr>
      </w:pPr>
      <w:r>
        <w:rPr>
          <w:rFonts w:ascii="Outfit" w:hAnsi="Outfit" w:eastAsia="Outfit" w:cs="Outfit"/>
          <w:b/>
          <w:i w:val="0"/>
          <w:color w:val="023047"/>
          <w:sz w:val="24"/>
        </w:rPr>
        <w:t>Want a second pair of eyes? decodedops.co.uk/clarity</w:t>
      </w:r>
    </w:p>
    <w:sectPr w:rsidR="00FC693F" w:rsidRPr="0006063C" w:rsidSect="00034616">
      <w:footerReference w:type="default" r:id="rId9"/>
      <w:pgSz w:w="11906" w:h="16838"/>
      <w:pgMar w:top="907"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DM Sans" w:hAnsi="DM Sans" w:eastAsia="DM Sans" w:cs="DM Sans"/>
        <w:b w:val="0"/>
        <w:i w:val="0"/>
        <w:color w:val="023047"/>
        <w:sz w:val="16"/>
      </w:rPr>
      <w:t>decodedops.co.uk  |  Free ERP selection playbook for decorated goods businesses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M Sans" w:hAnsi="DM Sans" w:eastAsia="DM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Outfit" w:hAnsi="Outfit" w:eastAsia="Outfit" w:cs="Outfit"/>
      <w:b/>
      <w:bCs/>
      <w:color w:val="02304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Outfit" w:hAnsi="Outfit" w:eastAsia="Outfit" w:cs="Outfit"/>
      <w:b/>
      <w:bCs/>
      <w:color w:val="023047"/>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